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C6F" w:rsidRPr="004651EC" w:rsidRDefault="0034714F" w:rsidP="00A61C6F">
      <w:pPr>
        <w:jc w:val="center"/>
        <w:rPr>
          <w:lang w:val="lt-LT"/>
        </w:rPr>
      </w:pPr>
      <w:r>
        <w:rPr>
          <w:lang w:val="lt-LT"/>
        </w:rPr>
        <w:t>2</w:t>
      </w:r>
      <w:bookmarkStart w:id="0" w:name="_GoBack"/>
      <w:bookmarkEnd w:id="0"/>
      <w:r w:rsidR="00A61C6F" w:rsidRPr="004651EC">
        <w:rPr>
          <w:lang w:val="lt-LT"/>
        </w:rPr>
        <w:t xml:space="preserve"> PRIEDAS</w:t>
      </w:r>
    </w:p>
    <w:p w:rsidR="00A61C6F" w:rsidRPr="004651EC" w:rsidRDefault="00A61C6F" w:rsidP="00A61C6F">
      <w:pPr>
        <w:jc w:val="center"/>
        <w:rPr>
          <w:lang w:val="lt-LT"/>
        </w:rPr>
      </w:pPr>
    </w:p>
    <w:p w:rsidR="00A61C6F" w:rsidRPr="004651EC" w:rsidRDefault="00A61C6F" w:rsidP="00A61C6F">
      <w:pPr>
        <w:spacing w:line="360" w:lineRule="auto"/>
        <w:jc w:val="center"/>
        <w:rPr>
          <w:rFonts w:cstheme="minorHAnsi"/>
          <w:lang w:val="lt-LT"/>
        </w:rPr>
      </w:pPr>
      <w:r w:rsidRPr="004651EC">
        <w:rPr>
          <w:rFonts w:eastAsia="Arial" w:cstheme="minorHAnsi"/>
          <w:lang w:val="lt-LT"/>
        </w:rPr>
        <w:t>Atviros vyriausybės iniciatyvos</w:t>
      </w:r>
    </w:p>
    <w:p w:rsidR="00A61C6F" w:rsidRPr="004651EC" w:rsidRDefault="00A61C6F" w:rsidP="00A61C6F">
      <w:pPr>
        <w:spacing w:line="360" w:lineRule="auto"/>
        <w:jc w:val="center"/>
        <w:rPr>
          <w:rFonts w:cstheme="minorHAnsi"/>
          <w:b/>
          <w:lang w:val="lt-LT"/>
        </w:rPr>
      </w:pPr>
      <w:r w:rsidRPr="004651EC">
        <w:rPr>
          <w:rFonts w:eastAsia="Arial" w:cstheme="minorHAnsi"/>
          <w:b/>
          <w:lang w:val="lt-LT"/>
        </w:rPr>
        <w:t>“Kvalifikacijų suteikimo sistemos Lietuvoje tobulinimas”</w:t>
      </w:r>
    </w:p>
    <w:p w:rsidR="006D31BB" w:rsidRDefault="006D31BB" w:rsidP="006D31BB">
      <w:pPr>
        <w:jc w:val="center"/>
        <w:rPr>
          <w:lang w:val="lt-LT"/>
        </w:rPr>
      </w:pPr>
      <w:r w:rsidRPr="006D31BB">
        <w:rPr>
          <w:lang w:val="lt-LT"/>
        </w:rPr>
        <w:t xml:space="preserve">Viešoji konsultacija: kaip paskatinti Lietuvos piliečius įgyti ir tobulinti darbo rinkoje reikalingas kompetencijas ir kvalifikacijas? </w:t>
      </w:r>
    </w:p>
    <w:p w:rsidR="00A61C6F" w:rsidRPr="004651EC" w:rsidRDefault="00A61C6F" w:rsidP="00A61C6F">
      <w:pPr>
        <w:jc w:val="center"/>
        <w:rPr>
          <w:lang w:val="lt-LT"/>
        </w:rPr>
      </w:pPr>
      <w:r w:rsidRPr="004651EC">
        <w:rPr>
          <w:lang w:val="lt-LT"/>
        </w:rPr>
        <w:t>2017-08-21</w:t>
      </w:r>
    </w:p>
    <w:p w:rsidR="00A61C6F" w:rsidRPr="004651EC" w:rsidRDefault="00A61C6F" w:rsidP="00A61C6F">
      <w:pPr>
        <w:jc w:val="center"/>
        <w:rPr>
          <w:lang w:val="lt-LT"/>
        </w:rPr>
      </w:pPr>
    </w:p>
    <w:p w:rsidR="006D31BB" w:rsidRPr="006D31BB" w:rsidRDefault="006D31BB" w:rsidP="006D31BB">
      <w:pPr>
        <w:pStyle w:val="ListParagraph"/>
        <w:ind w:left="0"/>
        <w:rPr>
          <w:b/>
          <w:lang w:val="lt-LT"/>
        </w:rPr>
      </w:pPr>
      <w:r w:rsidRPr="006D31BB">
        <w:rPr>
          <w:b/>
          <w:lang w:val="lt-LT"/>
        </w:rPr>
        <w:t>Analizuojant Lietuvoje veikiančias priemones, skirtas suaugusiųjų kompetencijų ir kvalifikacijų ugdymui ir tobulinimui, institucines atsakomybes bei iššūkius, kyla klausimas: kaip paskatinti Lietuvos piliečius įgyti ir tobulinti būtent darbo rinkoje reikalingas kompetencijas ir kvalifikacijas? Ar tai turėtų daryti valstybė, verslas, NVO, švietimo įstaigos, kt.?</w:t>
      </w:r>
    </w:p>
    <w:p w:rsidR="006D31BB" w:rsidRPr="006D31BB" w:rsidRDefault="006D31BB" w:rsidP="006D31BB">
      <w:pPr>
        <w:pStyle w:val="ListParagraph"/>
        <w:ind w:left="0"/>
        <w:rPr>
          <w:b/>
          <w:lang w:val="lt-LT"/>
        </w:rPr>
      </w:pPr>
    </w:p>
    <w:p w:rsidR="004651EC" w:rsidRPr="006D31BB" w:rsidRDefault="006D31BB" w:rsidP="006D31BB">
      <w:pPr>
        <w:pStyle w:val="ListParagraph"/>
        <w:ind w:left="0"/>
        <w:rPr>
          <w:b/>
          <w:lang w:val="lt-LT"/>
        </w:rPr>
      </w:pPr>
      <w:r w:rsidRPr="006D31BB">
        <w:rPr>
          <w:b/>
          <w:lang w:val="lt-LT"/>
        </w:rPr>
        <w:t>"Kurk Lietuvai" projekte "Kvalifikacijų sistemos Lietuvoje tobulinimas" žvelgiame į tokios sistemos stiprinimo galimybes suaugusiems, kurie norėtų tobulinti savo kompetencijas arba keisti profesiją. Iš anksto dėkojame už jūsų atsakymus, kurie prisidės prie formuojamų rekomendacijų.</w:t>
      </w:r>
    </w:p>
    <w:p w:rsidR="006D31BB" w:rsidRDefault="006D31BB" w:rsidP="006D31BB">
      <w:pPr>
        <w:pStyle w:val="ListParagraph"/>
        <w:ind w:left="0"/>
        <w:rPr>
          <w:lang w:val="lt-LT"/>
        </w:rPr>
      </w:pPr>
    </w:p>
    <w:p w:rsidR="006D31BB" w:rsidRDefault="006D31BB" w:rsidP="006D31BB">
      <w:pPr>
        <w:pStyle w:val="ListParagraph"/>
        <w:ind w:left="0"/>
        <w:jc w:val="center"/>
        <w:rPr>
          <w:lang w:val="lt-LT"/>
        </w:rPr>
      </w:pPr>
      <w:r>
        <w:rPr>
          <w:lang w:val="lt-LT"/>
        </w:rPr>
        <w:t>KLAUSIMAI:</w:t>
      </w:r>
    </w:p>
    <w:p w:rsidR="006D31BB" w:rsidRDefault="006D31BB" w:rsidP="006D31BB">
      <w:pPr>
        <w:pStyle w:val="ListParagraph"/>
        <w:ind w:left="0"/>
        <w:jc w:val="center"/>
        <w:rPr>
          <w:lang w:val="lt-LT"/>
        </w:rPr>
      </w:pPr>
    </w:p>
    <w:p w:rsidR="006D31BB" w:rsidRDefault="006D31BB" w:rsidP="006D31BB">
      <w:pPr>
        <w:pStyle w:val="ListParagraph"/>
        <w:numPr>
          <w:ilvl w:val="0"/>
          <w:numId w:val="3"/>
        </w:numPr>
        <w:rPr>
          <w:lang w:val="lt-LT"/>
        </w:rPr>
      </w:pPr>
      <w:r w:rsidRPr="006D31BB">
        <w:rPr>
          <w:lang w:val="lt-LT"/>
        </w:rPr>
        <w:t>Kokia veikla suaugusiųjų kompetencijų ar kvalifikacijų tobulinimo srityje užsiimate jūs ar jūsų įstaiga? Kokie yra jūsų įstaigos tikslai vystant suaugusiųjų mokymą? Ar organizuojate perkvalifikavimo mokymus, iniciatyvas? Jei taip, kokias?</w:t>
      </w:r>
    </w:p>
    <w:p w:rsidR="006D31BB" w:rsidRDefault="006D31BB" w:rsidP="006D31BB">
      <w:pPr>
        <w:pStyle w:val="ListParagraph"/>
        <w:rPr>
          <w:lang w:val="lt-LT"/>
        </w:rPr>
      </w:pPr>
    </w:p>
    <w:p w:rsidR="006D31BB" w:rsidRDefault="006D31BB" w:rsidP="006D31BB">
      <w:pPr>
        <w:pStyle w:val="ListParagraph"/>
        <w:numPr>
          <w:ilvl w:val="0"/>
          <w:numId w:val="3"/>
        </w:numPr>
        <w:rPr>
          <w:lang w:val="lt-LT"/>
        </w:rPr>
      </w:pPr>
      <w:r w:rsidRPr="006D31BB">
        <w:rPr>
          <w:lang w:val="lt-LT"/>
        </w:rPr>
        <w:t xml:space="preserve">Šiuo metu skirtingus </w:t>
      </w:r>
      <w:proofErr w:type="spellStart"/>
      <w:r w:rsidRPr="006D31BB">
        <w:rPr>
          <w:lang w:val="lt-LT"/>
        </w:rPr>
        <w:t>skirtingus</w:t>
      </w:r>
      <w:proofErr w:type="spellEnd"/>
      <w:r w:rsidRPr="006D31BB">
        <w:rPr>
          <w:lang w:val="lt-LT"/>
        </w:rPr>
        <w:t xml:space="preserve"> interesus tęstinio mokymo ir kompetencijų ugdymo srityje </w:t>
      </w:r>
      <w:proofErr w:type="gramStart"/>
      <w:r w:rsidRPr="006D31BB">
        <w:rPr>
          <w:lang w:val="lt-LT"/>
        </w:rPr>
        <w:t>atstovauja</w:t>
      </w:r>
      <w:proofErr w:type="gramEnd"/>
      <w:r w:rsidRPr="006D31BB">
        <w:rPr>
          <w:lang w:val="lt-LT"/>
        </w:rPr>
        <w:t xml:space="preserve"> ŪM, ŠMM, SADM bei kitos institucijos. Ar reikalinga Lietuvoje koordinuoti darbo rinkoje paklausių kompetencijų ugdymą? Jei taip - kieno atsakomybė tai turėtų būti? Kodėl?</w:t>
      </w:r>
    </w:p>
    <w:p w:rsidR="006D31BB" w:rsidRPr="006D31BB" w:rsidRDefault="006D31BB" w:rsidP="006D31BB">
      <w:pPr>
        <w:pStyle w:val="ListParagraph"/>
        <w:rPr>
          <w:lang w:val="lt-LT"/>
        </w:rPr>
      </w:pPr>
    </w:p>
    <w:p w:rsidR="006D31BB" w:rsidRDefault="006D31BB" w:rsidP="006D31BB">
      <w:pPr>
        <w:pStyle w:val="ListParagraph"/>
        <w:rPr>
          <w:lang w:val="lt-LT"/>
        </w:rPr>
      </w:pPr>
    </w:p>
    <w:p w:rsidR="006D31BB" w:rsidRDefault="006D31BB" w:rsidP="006D31BB">
      <w:pPr>
        <w:pStyle w:val="ListParagraph"/>
        <w:numPr>
          <w:ilvl w:val="0"/>
          <w:numId w:val="3"/>
        </w:numPr>
        <w:rPr>
          <w:lang w:val="lt-LT"/>
        </w:rPr>
      </w:pPr>
      <w:r w:rsidRPr="006D31BB">
        <w:rPr>
          <w:lang w:val="lt-LT"/>
        </w:rPr>
        <w:t>Šiuo metu ES struktūrinėmis lėšomis yra finansuojami bent 17 projektų, susijusių su tęstiniu mokymu ir suaugusiųjų kompetencijų kėlimu (jas aprašėme jums pateiktoje analizėje). Kaip vertinate šių priemonių efektyvumą? Kaip, jūsų nuomone, šie projektai galėtų veikti geriau?</w:t>
      </w:r>
    </w:p>
    <w:p w:rsidR="006D31BB" w:rsidRDefault="006D31BB" w:rsidP="006D31BB">
      <w:pPr>
        <w:pStyle w:val="ListParagraph"/>
        <w:rPr>
          <w:lang w:val="lt-LT"/>
        </w:rPr>
      </w:pPr>
    </w:p>
    <w:p w:rsidR="006D31BB" w:rsidRPr="004651EC" w:rsidRDefault="006D31BB" w:rsidP="006D31BB">
      <w:pPr>
        <w:pStyle w:val="ListParagraph"/>
        <w:numPr>
          <w:ilvl w:val="0"/>
          <w:numId w:val="3"/>
        </w:numPr>
        <w:rPr>
          <w:lang w:val="lt-LT"/>
        </w:rPr>
      </w:pPr>
      <w:r w:rsidRPr="006D31BB">
        <w:rPr>
          <w:lang w:val="lt-LT"/>
        </w:rPr>
        <w:t xml:space="preserve">Kaip galima būtų paskatinti </w:t>
      </w:r>
      <w:r>
        <w:rPr>
          <w:lang w:val="lt-LT"/>
        </w:rPr>
        <w:t>skirtingas suaugusiųjų grupes –</w:t>
      </w:r>
      <w:r w:rsidRPr="006D31BB">
        <w:rPr>
          <w:lang w:val="lt-LT"/>
        </w:rPr>
        <w:t xml:space="preserve"> bedarbius ir dirbančius žmones - įgyti ir tobulinti darbo rinkoje reikalingas kompetencijas ir kvalifikacijas?</w:t>
      </w:r>
    </w:p>
    <w:sectPr w:rsidR="006D31BB" w:rsidRPr="004651EC">
      <w:pgSz w:w="12240" w:h="15840"/>
      <w:pgMar w:top="1701"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31E29"/>
    <w:multiLevelType w:val="hybridMultilevel"/>
    <w:tmpl w:val="66A89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07516C"/>
    <w:multiLevelType w:val="hybridMultilevel"/>
    <w:tmpl w:val="A18E4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5134B2"/>
    <w:multiLevelType w:val="hybridMultilevel"/>
    <w:tmpl w:val="F43AF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C6F"/>
    <w:rsid w:val="000B3E71"/>
    <w:rsid w:val="002B1225"/>
    <w:rsid w:val="0034714F"/>
    <w:rsid w:val="003C0770"/>
    <w:rsid w:val="003F3F74"/>
    <w:rsid w:val="004651EC"/>
    <w:rsid w:val="00475C35"/>
    <w:rsid w:val="00496B1F"/>
    <w:rsid w:val="006D31BB"/>
    <w:rsid w:val="00A61C6F"/>
    <w:rsid w:val="00AC535F"/>
    <w:rsid w:val="00E77D11"/>
    <w:rsid w:val="00EB1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1C6F"/>
    <w:pPr>
      <w:ind w:left="720"/>
      <w:contextualSpacing/>
    </w:pPr>
  </w:style>
  <w:style w:type="character" w:styleId="Hyperlink">
    <w:name w:val="Hyperlink"/>
    <w:basedOn w:val="DefaultParagraphFont"/>
    <w:uiPriority w:val="99"/>
    <w:unhideWhenUsed/>
    <w:rsid w:val="00A61C6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1C6F"/>
    <w:pPr>
      <w:ind w:left="720"/>
      <w:contextualSpacing/>
    </w:pPr>
  </w:style>
  <w:style w:type="character" w:styleId="Hyperlink">
    <w:name w:val="Hyperlink"/>
    <w:basedOn w:val="DefaultParagraphFont"/>
    <w:uiPriority w:val="99"/>
    <w:unhideWhenUsed/>
    <w:rsid w:val="00A61C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00920">
      <w:bodyDiv w:val="1"/>
      <w:marLeft w:val="0"/>
      <w:marRight w:val="0"/>
      <w:marTop w:val="0"/>
      <w:marBottom w:val="0"/>
      <w:divBdr>
        <w:top w:val="none" w:sz="0" w:space="0" w:color="auto"/>
        <w:left w:val="none" w:sz="0" w:space="0" w:color="auto"/>
        <w:bottom w:val="none" w:sz="0" w:space="0" w:color="auto"/>
        <w:right w:val="none" w:sz="0" w:space="0" w:color="auto"/>
      </w:divBdr>
    </w:div>
    <w:div w:id="866914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1590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Paulius Žeimys</dc:creator>
  <cp:lastModifiedBy>Paulius Žeimys</cp:lastModifiedBy>
  <cp:revision>3</cp:revision>
  <dcterms:created xsi:type="dcterms:W3CDTF">2017-08-22T06:38:00Z</dcterms:created>
  <dcterms:modified xsi:type="dcterms:W3CDTF">2017-08-22T06:38:00Z</dcterms:modified>
</cp:coreProperties>
</file>